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A2B675" w14:textId="77777777" w:rsidR="00AD7A49" w:rsidRPr="00AD2F83" w:rsidRDefault="00AD7A49" w:rsidP="00AD7A49">
      <w:pPr>
        <w:jc w:val="right"/>
        <w:rPr>
          <w:rFonts w:asciiTheme="minorEastAsia" w:eastAsiaTheme="minorEastAsia" w:hAnsiTheme="minorEastAsia"/>
          <w:sz w:val="22"/>
          <w:szCs w:val="22"/>
        </w:rPr>
      </w:pPr>
      <w:r w:rsidRPr="00AD2F83">
        <w:rPr>
          <w:rFonts w:asciiTheme="minorEastAsia" w:eastAsiaTheme="minorEastAsia" w:hAnsiTheme="minorEastAsia"/>
          <w:sz w:val="22"/>
          <w:szCs w:val="22"/>
        </w:rPr>
        <w:t>平成</w:t>
      </w:r>
      <w:r w:rsidRPr="00AD2F83">
        <w:rPr>
          <w:rFonts w:asciiTheme="minorEastAsia" w:eastAsiaTheme="minorEastAsia" w:hAnsiTheme="minorEastAsia" w:hint="eastAsia"/>
          <w:sz w:val="22"/>
          <w:szCs w:val="22"/>
        </w:rPr>
        <w:t>30</w:t>
      </w:r>
      <w:r w:rsidRPr="00AD2F83">
        <w:rPr>
          <w:rFonts w:asciiTheme="minorEastAsia" w:eastAsiaTheme="minorEastAsia" w:hAnsiTheme="minorEastAsia"/>
          <w:sz w:val="22"/>
          <w:szCs w:val="22"/>
        </w:rPr>
        <w:t>年</w:t>
      </w:r>
      <w:r w:rsidRPr="00AD2F83">
        <w:rPr>
          <w:rFonts w:asciiTheme="minorEastAsia" w:eastAsiaTheme="minorEastAsia" w:hAnsiTheme="minorEastAsia" w:hint="eastAsia"/>
          <w:sz w:val="22"/>
          <w:szCs w:val="22"/>
        </w:rPr>
        <w:t>6</w:t>
      </w:r>
      <w:r w:rsidRPr="00AD2F83">
        <w:rPr>
          <w:rFonts w:asciiTheme="minorEastAsia" w:eastAsiaTheme="minorEastAsia" w:hAnsiTheme="minorEastAsia"/>
          <w:sz w:val="22"/>
          <w:szCs w:val="22"/>
        </w:rPr>
        <w:t>月</w:t>
      </w:r>
      <w:r w:rsidRPr="00AD2F83">
        <w:rPr>
          <w:rFonts w:asciiTheme="minorEastAsia" w:eastAsiaTheme="minorEastAsia" w:hAnsiTheme="minorEastAsia" w:hint="eastAsia"/>
          <w:sz w:val="22"/>
          <w:szCs w:val="22"/>
        </w:rPr>
        <w:t>21</w:t>
      </w:r>
      <w:r w:rsidRPr="00AD2F83">
        <w:rPr>
          <w:rFonts w:asciiTheme="minorEastAsia" w:eastAsiaTheme="minorEastAsia" w:hAnsiTheme="minorEastAsia"/>
          <w:sz w:val="22"/>
          <w:szCs w:val="22"/>
        </w:rPr>
        <w:t>日</w:t>
      </w:r>
    </w:p>
    <w:p w14:paraId="5C3E95FF" w14:textId="77777777" w:rsidR="00AD7A49" w:rsidRPr="00AD2F83" w:rsidRDefault="00AD7A49" w:rsidP="00AD7A49">
      <w:pPr>
        <w:rPr>
          <w:rFonts w:asciiTheme="minorEastAsia" w:eastAsiaTheme="minorEastAsia" w:hAnsiTheme="minorEastAsia"/>
          <w:sz w:val="22"/>
          <w:szCs w:val="22"/>
        </w:rPr>
      </w:pPr>
    </w:p>
    <w:p w14:paraId="680D3C43" w14:textId="77777777" w:rsidR="00AD7A49" w:rsidRPr="00AD2F83" w:rsidRDefault="00AD7A49" w:rsidP="00AD7A49">
      <w:pPr>
        <w:rPr>
          <w:rFonts w:asciiTheme="minorEastAsia" w:eastAsiaTheme="minorEastAsia" w:hAnsiTheme="minorEastAsia"/>
          <w:sz w:val="22"/>
          <w:szCs w:val="22"/>
        </w:rPr>
      </w:pPr>
      <w:r w:rsidRPr="00AD2F83">
        <w:rPr>
          <w:rFonts w:asciiTheme="minorEastAsia" w:eastAsiaTheme="minorEastAsia" w:hAnsiTheme="minorEastAsia"/>
          <w:sz w:val="22"/>
          <w:szCs w:val="22"/>
        </w:rPr>
        <w:t>千代田区区議会議長</w:t>
      </w:r>
    </w:p>
    <w:p w14:paraId="5ECDD45E" w14:textId="77777777" w:rsidR="00AD7A49" w:rsidRPr="00AD2F83" w:rsidRDefault="006B65D3" w:rsidP="00AD7A49">
      <w:pPr>
        <w:rPr>
          <w:rFonts w:asciiTheme="minorEastAsia" w:eastAsiaTheme="minorEastAsia" w:hAnsiTheme="minorEastAsia"/>
          <w:sz w:val="22"/>
          <w:szCs w:val="22"/>
        </w:rPr>
      </w:pPr>
      <w:r w:rsidRPr="00AD2F83">
        <w:rPr>
          <w:rFonts w:asciiTheme="minorEastAsia" w:eastAsiaTheme="minorEastAsia" w:hAnsiTheme="minorEastAsia" w:hint="eastAsia"/>
          <w:sz w:val="22"/>
          <w:szCs w:val="22"/>
        </w:rPr>
        <w:t>松本佳子　殿</w:t>
      </w:r>
    </w:p>
    <w:p w14:paraId="195907EC" w14:textId="77777777" w:rsidR="00AD7A49" w:rsidRPr="00AD2F83" w:rsidRDefault="00AD7A49" w:rsidP="00AD7A49">
      <w:pPr>
        <w:rPr>
          <w:rFonts w:asciiTheme="minorEastAsia" w:eastAsiaTheme="minorEastAsia" w:hAnsiTheme="minorEastAsia"/>
          <w:sz w:val="22"/>
          <w:szCs w:val="22"/>
        </w:rPr>
      </w:pPr>
    </w:p>
    <w:p w14:paraId="0791A02F" w14:textId="77777777" w:rsidR="00AD7A49" w:rsidRPr="00AD2F83" w:rsidRDefault="00AD7A49" w:rsidP="00AD7A49">
      <w:pPr>
        <w:jc w:val="right"/>
        <w:rPr>
          <w:rFonts w:asciiTheme="minorEastAsia" w:eastAsiaTheme="minorEastAsia" w:hAnsiTheme="minorEastAsia"/>
          <w:sz w:val="22"/>
          <w:szCs w:val="22"/>
        </w:rPr>
      </w:pPr>
      <w:r w:rsidRPr="00AD2F83">
        <w:rPr>
          <w:rFonts w:asciiTheme="minorEastAsia" w:eastAsiaTheme="minorEastAsia" w:hAnsiTheme="minorEastAsia" w:hint="eastAsia"/>
          <w:sz w:val="22"/>
          <w:szCs w:val="22"/>
        </w:rPr>
        <w:t>番町の町並みを守る会</w:t>
      </w:r>
    </w:p>
    <w:p w14:paraId="14DD90F3" w14:textId="77777777" w:rsidR="00EB495D" w:rsidRDefault="00EB495D">
      <w:pPr>
        <w:jc w:val="left"/>
        <w:rPr>
          <w:rFonts w:asciiTheme="minorEastAsia" w:eastAsiaTheme="minorEastAsia" w:hAnsiTheme="minorEastAsia" w:hint="eastAsia"/>
          <w:sz w:val="22"/>
          <w:szCs w:val="22"/>
        </w:rPr>
      </w:pPr>
    </w:p>
    <w:p w14:paraId="0E2545DD" w14:textId="77777777" w:rsidR="005F2AD5" w:rsidRDefault="005F2AD5">
      <w:pPr>
        <w:jc w:val="left"/>
        <w:rPr>
          <w:rFonts w:asciiTheme="minorEastAsia" w:eastAsiaTheme="minorEastAsia" w:hAnsiTheme="minorEastAsia" w:hint="eastAsia"/>
          <w:sz w:val="22"/>
          <w:szCs w:val="22"/>
        </w:rPr>
      </w:pPr>
    </w:p>
    <w:p w14:paraId="46F5DE31" w14:textId="77777777" w:rsidR="005F2AD5" w:rsidRPr="00AD2F83" w:rsidRDefault="005F2AD5">
      <w:pPr>
        <w:jc w:val="left"/>
        <w:rPr>
          <w:rFonts w:asciiTheme="minorEastAsia" w:eastAsiaTheme="minorEastAsia" w:hAnsiTheme="minorEastAsia"/>
          <w:sz w:val="22"/>
          <w:szCs w:val="22"/>
        </w:rPr>
      </w:pPr>
      <w:bookmarkStart w:id="0" w:name="_GoBack"/>
      <w:bookmarkEnd w:id="0"/>
    </w:p>
    <w:p w14:paraId="7520E714" w14:textId="77777777" w:rsidR="00AD7A49" w:rsidRPr="00AD2F83" w:rsidRDefault="00AD7A49">
      <w:pPr>
        <w:jc w:val="left"/>
        <w:rPr>
          <w:rFonts w:asciiTheme="minorEastAsia" w:eastAsiaTheme="minorEastAsia" w:hAnsiTheme="minorEastAsia"/>
          <w:sz w:val="22"/>
          <w:szCs w:val="22"/>
        </w:rPr>
      </w:pPr>
    </w:p>
    <w:p w14:paraId="0A4DE8D3" w14:textId="77777777" w:rsidR="001F3407" w:rsidRPr="00AD2F83" w:rsidRDefault="009415D3" w:rsidP="00AD2F83">
      <w:pPr>
        <w:jc w:val="center"/>
        <w:rPr>
          <w:rFonts w:asciiTheme="minorEastAsia" w:eastAsiaTheme="minorEastAsia" w:hAnsiTheme="minorEastAsia"/>
          <w:sz w:val="28"/>
          <w:szCs w:val="28"/>
        </w:rPr>
      </w:pPr>
      <w:r w:rsidRPr="00AD2F83">
        <w:rPr>
          <w:rFonts w:asciiTheme="minorEastAsia" w:eastAsiaTheme="minorEastAsia" w:hAnsiTheme="minorEastAsia"/>
          <w:sz w:val="28"/>
          <w:szCs w:val="28"/>
        </w:rPr>
        <w:t>超高層開発から番町の住環境・教育環境を守ることを求める陳情</w:t>
      </w:r>
    </w:p>
    <w:p w14:paraId="69E9922F" w14:textId="77777777" w:rsidR="001F3407" w:rsidRPr="00AD2F83" w:rsidRDefault="001F3407" w:rsidP="001F3407">
      <w:pPr>
        <w:jc w:val="left"/>
        <w:rPr>
          <w:rFonts w:asciiTheme="minorEastAsia" w:eastAsiaTheme="minorEastAsia" w:hAnsiTheme="minorEastAsia"/>
          <w:sz w:val="22"/>
          <w:szCs w:val="22"/>
        </w:rPr>
      </w:pPr>
    </w:p>
    <w:p w14:paraId="409A035E" w14:textId="77777777" w:rsidR="00FC3D91" w:rsidRPr="00AD2F83" w:rsidRDefault="009415D3" w:rsidP="001F3407">
      <w:pPr>
        <w:jc w:val="left"/>
        <w:rPr>
          <w:rFonts w:asciiTheme="minorEastAsia" w:eastAsiaTheme="minorEastAsia" w:hAnsiTheme="minorEastAsia"/>
          <w:sz w:val="22"/>
          <w:szCs w:val="22"/>
        </w:rPr>
      </w:pPr>
      <w:r w:rsidRPr="00AD2F83">
        <w:rPr>
          <w:rFonts w:asciiTheme="minorEastAsia" w:eastAsiaTheme="minorEastAsia" w:hAnsiTheme="minorEastAsia"/>
          <w:sz w:val="22"/>
          <w:szCs w:val="22"/>
        </w:rPr>
        <w:t> </w:t>
      </w:r>
    </w:p>
    <w:p w14:paraId="6F80155F" w14:textId="77777777" w:rsidR="00FC3D91" w:rsidRPr="00AD2F83" w:rsidRDefault="009415D3" w:rsidP="005E5F81">
      <w:pPr>
        <w:spacing w:line="320" w:lineRule="exact"/>
        <w:ind w:firstLine="220"/>
        <w:rPr>
          <w:rFonts w:asciiTheme="minorEastAsia" w:eastAsiaTheme="minorEastAsia" w:hAnsiTheme="minorEastAsia"/>
          <w:sz w:val="22"/>
          <w:szCs w:val="22"/>
        </w:rPr>
      </w:pPr>
      <w:r w:rsidRPr="00AD2F83">
        <w:rPr>
          <w:rFonts w:asciiTheme="minorEastAsia" w:eastAsiaTheme="minorEastAsia" w:hAnsiTheme="minorEastAsia"/>
          <w:sz w:val="22"/>
          <w:szCs w:val="22"/>
        </w:rPr>
        <w:t>日頃は円滑な区政運営のために、ご尽力いただき感謝申し上げます。</w:t>
      </w:r>
    </w:p>
    <w:p w14:paraId="1FC0D0C1" w14:textId="68C32777" w:rsidR="00FC3D91" w:rsidRDefault="009415D3" w:rsidP="005E5F81">
      <w:pPr>
        <w:spacing w:line="320" w:lineRule="exact"/>
        <w:ind w:firstLine="220"/>
        <w:rPr>
          <w:rFonts w:asciiTheme="minorEastAsia" w:eastAsiaTheme="minorEastAsia" w:hAnsiTheme="minorEastAsia"/>
          <w:sz w:val="22"/>
          <w:szCs w:val="22"/>
        </w:rPr>
      </w:pPr>
      <w:r w:rsidRPr="00AD2F83">
        <w:rPr>
          <w:rFonts w:asciiTheme="minorEastAsia" w:eastAsiaTheme="minorEastAsia" w:hAnsiTheme="minorEastAsia"/>
          <w:sz w:val="22"/>
          <w:szCs w:val="22"/>
        </w:rPr>
        <w:t>さて、平成３０年５月２５日開催の</w:t>
      </w:r>
      <w:r w:rsidR="00C063C9" w:rsidRPr="00AD2F83">
        <w:rPr>
          <w:rFonts w:asciiTheme="minorEastAsia" w:eastAsiaTheme="minorEastAsia" w:hAnsiTheme="minorEastAsia" w:hint="eastAsia"/>
          <w:sz w:val="22"/>
          <w:szCs w:val="22"/>
        </w:rPr>
        <w:t>千代田区</w:t>
      </w:r>
      <w:r w:rsidRPr="00AD2F83">
        <w:rPr>
          <w:rFonts w:asciiTheme="minorEastAsia" w:eastAsiaTheme="minorEastAsia" w:hAnsiTheme="minorEastAsia"/>
          <w:sz w:val="22"/>
          <w:szCs w:val="22"/>
        </w:rPr>
        <w:t>企画総務委員会</w:t>
      </w:r>
      <w:r w:rsidR="00C063C9" w:rsidRPr="00AD2F83">
        <w:rPr>
          <w:rFonts w:asciiTheme="minorEastAsia" w:eastAsiaTheme="minorEastAsia" w:hAnsiTheme="minorEastAsia" w:hint="eastAsia"/>
          <w:sz w:val="22"/>
          <w:szCs w:val="22"/>
        </w:rPr>
        <w:t>で示された</w:t>
      </w:r>
      <w:r w:rsidR="00C063C9" w:rsidRPr="00AD2F83">
        <w:rPr>
          <w:rFonts w:asciiTheme="minorEastAsia" w:eastAsiaTheme="minorEastAsia" w:hAnsiTheme="minorEastAsia"/>
          <w:sz w:val="22"/>
          <w:szCs w:val="22"/>
        </w:rPr>
        <w:t>「日本テレビ通り沿道まちづくり基本構想素案」</w:t>
      </w:r>
      <w:r w:rsidR="00C063C9" w:rsidRPr="00AD2F83">
        <w:rPr>
          <w:rFonts w:asciiTheme="minorEastAsia" w:eastAsiaTheme="minorEastAsia" w:hAnsiTheme="minorEastAsia" w:hint="eastAsia"/>
          <w:sz w:val="22"/>
          <w:szCs w:val="22"/>
        </w:rPr>
        <w:t>によると、</w:t>
      </w:r>
      <w:r w:rsidR="00C063C9" w:rsidRPr="00AD2F83">
        <w:rPr>
          <w:rFonts w:asciiTheme="minorEastAsia" w:eastAsiaTheme="minorEastAsia" w:hAnsiTheme="minorEastAsia"/>
          <w:sz w:val="22"/>
          <w:szCs w:val="22"/>
        </w:rPr>
        <w:t>再開発に際し</w:t>
      </w:r>
      <w:r w:rsidR="00C063C9" w:rsidRPr="00AD2F83">
        <w:rPr>
          <w:rFonts w:asciiTheme="minorEastAsia" w:eastAsiaTheme="minorEastAsia" w:hAnsiTheme="minorEastAsia" w:hint="eastAsia"/>
          <w:sz w:val="22"/>
          <w:szCs w:val="22"/>
        </w:rPr>
        <w:t>新たな高さ制限を策定し</w:t>
      </w:r>
      <w:r w:rsidR="00C8178E">
        <w:rPr>
          <w:rFonts w:asciiTheme="minorEastAsia" w:eastAsiaTheme="minorEastAsia" w:hAnsiTheme="minorEastAsia" w:hint="eastAsia"/>
          <w:sz w:val="22"/>
          <w:szCs w:val="22"/>
        </w:rPr>
        <w:t>、</w:t>
      </w:r>
      <w:r w:rsidR="00C063C9" w:rsidRPr="00AD2F83">
        <w:rPr>
          <w:rFonts w:asciiTheme="minorEastAsia" w:eastAsiaTheme="minorEastAsia" w:hAnsiTheme="minorEastAsia" w:hint="eastAsia"/>
          <w:sz w:val="22"/>
          <w:szCs w:val="22"/>
        </w:rPr>
        <w:t>最大150ｍまでの建築が可能になると示されております。</w:t>
      </w:r>
      <w:r w:rsidRPr="00AD2F83">
        <w:rPr>
          <w:rFonts w:asciiTheme="minorEastAsia" w:eastAsiaTheme="minorEastAsia" w:hAnsiTheme="minorEastAsia"/>
          <w:sz w:val="22"/>
          <w:szCs w:val="22"/>
        </w:rPr>
        <w:t>私たち番町の</w:t>
      </w:r>
      <w:r w:rsidR="00C063C9" w:rsidRPr="00AD2F83">
        <w:rPr>
          <w:rFonts w:asciiTheme="minorEastAsia" w:eastAsiaTheme="minorEastAsia" w:hAnsiTheme="minorEastAsia" w:hint="eastAsia"/>
          <w:sz w:val="22"/>
          <w:szCs w:val="22"/>
        </w:rPr>
        <w:t>まちに</w:t>
      </w:r>
      <w:r w:rsidRPr="00AD2F83">
        <w:rPr>
          <w:rFonts w:asciiTheme="minorEastAsia" w:eastAsiaTheme="minorEastAsia" w:hAnsiTheme="minorEastAsia"/>
          <w:sz w:val="22"/>
          <w:szCs w:val="22"/>
        </w:rPr>
        <w:t>住み</w:t>
      </w:r>
      <w:r w:rsidR="00C063C9" w:rsidRPr="00AD2F83">
        <w:rPr>
          <w:rFonts w:asciiTheme="minorEastAsia" w:eastAsiaTheme="minorEastAsia" w:hAnsiTheme="minorEastAsia" w:hint="eastAsia"/>
          <w:sz w:val="22"/>
          <w:szCs w:val="22"/>
        </w:rPr>
        <w:t>、</w:t>
      </w:r>
      <w:r w:rsidRPr="00AD2F83">
        <w:rPr>
          <w:rFonts w:asciiTheme="minorEastAsia" w:eastAsiaTheme="minorEastAsia" w:hAnsiTheme="minorEastAsia"/>
          <w:sz w:val="22"/>
          <w:szCs w:val="22"/>
        </w:rPr>
        <w:t>働き</w:t>
      </w:r>
      <w:r w:rsidR="00C063C9" w:rsidRPr="00AD2F83">
        <w:rPr>
          <w:rFonts w:asciiTheme="minorEastAsia" w:eastAsiaTheme="minorEastAsia" w:hAnsiTheme="minorEastAsia" w:hint="eastAsia"/>
          <w:sz w:val="22"/>
          <w:szCs w:val="22"/>
        </w:rPr>
        <w:t>、学び、</w:t>
      </w:r>
      <w:r w:rsidRPr="00AD2F83">
        <w:rPr>
          <w:rFonts w:asciiTheme="minorEastAsia" w:eastAsiaTheme="minorEastAsia" w:hAnsiTheme="minorEastAsia"/>
          <w:sz w:val="22"/>
          <w:szCs w:val="22"/>
        </w:rPr>
        <w:t>この地を愛する者たちは大変驚き</w:t>
      </w:r>
      <w:r w:rsidR="001F3407" w:rsidRPr="00AD2F83">
        <w:rPr>
          <w:rFonts w:asciiTheme="minorEastAsia" w:eastAsiaTheme="minorEastAsia" w:hAnsiTheme="minorEastAsia" w:hint="eastAsia"/>
          <w:sz w:val="22"/>
          <w:szCs w:val="22"/>
        </w:rPr>
        <w:t>困惑</w:t>
      </w:r>
      <w:r w:rsidRPr="00AD2F83">
        <w:rPr>
          <w:rFonts w:asciiTheme="minorEastAsia" w:eastAsiaTheme="minorEastAsia" w:hAnsiTheme="minorEastAsia"/>
          <w:sz w:val="22"/>
          <w:szCs w:val="22"/>
        </w:rPr>
        <w:t>しております。</w:t>
      </w:r>
    </w:p>
    <w:p w14:paraId="1D049318" w14:textId="77777777" w:rsidR="00344651" w:rsidRDefault="00344651" w:rsidP="005E5F81">
      <w:pPr>
        <w:spacing w:line="320" w:lineRule="exact"/>
        <w:ind w:firstLine="220"/>
        <w:rPr>
          <w:rFonts w:asciiTheme="minorEastAsia" w:eastAsiaTheme="minorEastAsia" w:hAnsiTheme="minorEastAsia"/>
          <w:sz w:val="22"/>
          <w:szCs w:val="22"/>
        </w:rPr>
      </w:pPr>
    </w:p>
    <w:p w14:paraId="43153DAD" w14:textId="50ADB4BE" w:rsidR="00FC3D91" w:rsidRPr="00AD2F83" w:rsidRDefault="00344651" w:rsidP="00FA1BE3">
      <w:pPr>
        <w:spacing w:line="320" w:lineRule="exact"/>
        <w:rPr>
          <w:rFonts w:asciiTheme="minorEastAsia" w:eastAsiaTheme="minorEastAsia" w:hAnsiTheme="minorEastAsia"/>
          <w:sz w:val="22"/>
          <w:szCs w:val="22"/>
        </w:rPr>
      </w:pPr>
      <w:r>
        <w:rPr>
          <w:rFonts w:asciiTheme="minorEastAsia" w:eastAsiaTheme="minorEastAsia" w:hAnsiTheme="minorEastAsia" w:hint="eastAsia"/>
          <w:b/>
          <w:sz w:val="22"/>
          <w:szCs w:val="22"/>
        </w:rPr>
        <w:t>【</w:t>
      </w:r>
      <w:r w:rsidRPr="00344651">
        <w:rPr>
          <w:rFonts w:asciiTheme="minorEastAsia" w:eastAsiaTheme="minorEastAsia" w:hAnsiTheme="minorEastAsia" w:hint="eastAsia"/>
          <w:b/>
          <w:sz w:val="22"/>
          <w:szCs w:val="22"/>
        </w:rPr>
        <w:t>議会での良識あるご審議をお願いいたします。</w:t>
      </w:r>
      <w:r>
        <w:rPr>
          <w:rFonts w:asciiTheme="minorEastAsia" w:eastAsiaTheme="minorEastAsia" w:hAnsiTheme="minorEastAsia" w:hint="eastAsia"/>
          <w:b/>
          <w:sz w:val="22"/>
          <w:szCs w:val="22"/>
        </w:rPr>
        <w:t>】</w:t>
      </w:r>
      <w:r w:rsidR="009415D3" w:rsidRPr="00AD2F83">
        <w:rPr>
          <w:rFonts w:asciiTheme="minorEastAsia" w:eastAsiaTheme="minorEastAsia" w:hAnsiTheme="minorEastAsia"/>
          <w:sz w:val="22"/>
          <w:szCs w:val="22"/>
        </w:rPr>
        <w:t> </w:t>
      </w:r>
    </w:p>
    <w:p w14:paraId="20EBED37" w14:textId="77777777" w:rsidR="00C063C9" w:rsidRPr="00AD2F83" w:rsidRDefault="009415D3" w:rsidP="005E5F81">
      <w:pPr>
        <w:spacing w:line="320" w:lineRule="exact"/>
        <w:rPr>
          <w:rFonts w:asciiTheme="minorEastAsia" w:eastAsiaTheme="minorEastAsia" w:hAnsiTheme="minorEastAsia"/>
          <w:sz w:val="22"/>
          <w:szCs w:val="22"/>
        </w:rPr>
      </w:pPr>
      <w:r w:rsidRPr="00AD2F83">
        <w:rPr>
          <w:rFonts w:asciiTheme="minorEastAsia" w:eastAsiaTheme="minorEastAsia" w:hAnsiTheme="minorEastAsia"/>
          <w:sz w:val="22"/>
          <w:szCs w:val="22"/>
        </w:rPr>
        <w:t xml:space="preserve">　このエリアの地区計画は、手順手続きに則り、多くの地域住民および地権者が話し合い合意したもので、緩和手法を用いても</w:t>
      </w:r>
      <w:r>
        <w:rPr>
          <w:rFonts w:asciiTheme="minorEastAsia" w:eastAsiaTheme="minorEastAsia" w:hAnsiTheme="minorEastAsia" w:hint="eastAsia"/>
          <w:sz w:val="22"/>
          <w:szCs w:val="22"/>
        </w:rPr>
        <w:t>60ｍ</w:t>
      </w:r>
      <w:r w:rsidRPr="00AD2F83">
        <w:rPr>
          <w:rFonts w:asciiTheme="minorEastAsia" w:eastAsiaTheme="minorEastAsia" w:hAnsiTheme="minorEastAsia"/>
          <w:sz w:val="22"/>
          <w:szCs w:val="22"/>
        </w:rPr>
        <w:t>を最高限度とするものと定め、超高層建築を誘導することを排除した内容となっています。</w:t>
      </w:r>
      <w:r w:rsidR="001F3407" w:rsidRPr="00AD2F83">
        <w:rPr>
          <w:rFonts w:asciiTheme="minorEastAsia" w:eastAsiaTheme="minorEastAsia" w:hAnsiTheme="minorEastAsia" w:hint="eastAsia"/>
          <w:sz w:val="22"/>
          <w:szCs w:val="22"/>
        </w:rPr>
        <w:t>10年から15年前に</w:t>
      </w:r>
      <w:r w:rsidR="00C063C9" w:rsidRPr="00AD2F83">
        <w:rPr>
          <w:rFonts w:asciiTheme="minorEastAsia" w:eastAsiaTheme="minorEastAsia" w:hAnsiTheme="minorEastAsia" w:hint="eastAsia"/>
          <w:sz w:val="22"/>
          <w:szCs w:val="22"/>
        </w:rPr>
        <w:t>それぞれのまちが作った地区計画により</w:t>
      </w:r>
      <w:r w:rsidR="001F3407" w:rsidRPr="00AD2F83">
        <w:rPr>
          <w:rFonts w:asciiTheme="minorEastAsia" w:eastAsiaTheme="minorEastAsia" w:hAnsiTheme="minorEastAsia" w:hint="eastAsia"/>
          <w:sz w:val="22"/>
          <w:szCs w:val="22"/>
        </w:rPr>
        <w:t>、</w:t>
      </w:r>
      <w:r w:rsidR="00C063C9" w:rsidRPr="00AD2F83">
        <w:rPr>
          <w:rFonts w:asciiTheme="minorEastAsia" w:eastAsiaTheme="minorEastAsia" w:hAnsiTheme="minorEastAsia" w:hint="eastAsia"/>
          <w:sz w:val="22"/>
          <w:szCs w:val="22"/>
        </w:rPr>
        <w:t>これまで番町エリアの住環境、教育環境は守られ、商業施設とも共存して参りました。</w:t>
      </w:r>
    </w:p>
    <w:p w14:paraId="15F828E1" w14:textId="77777777" w:rsidR="00FC3D91" w:rsidRPr="00AD2F83" w:rsidRDefault="009415D3" w:rsidP="005E5F81">
      <w:pPr>
        <w:spacing w:line="320" w:lineRule="exact"/>
        <w:ind w:firstLine="220"/>
        <w:rPr>
          <w:rFonts w:asciiTheme="minorEastAsia" w:eastAsiaTheme="minorEastAsia" w:hAnsiTheme="minorEastAsia"/>
          <w:sz w:val="22"/>
          <w:szCs w:val="22"/>
        </w:rPr>
      </w:pPr>
      <w:r w:rsidRPr="00AD2F83">
        <w:rPr>
          <w:rFonts w:asciiTheme="minorEastAsia" w:eastAsiaTheme="minorEastAsia" w:hAnsiTheme="minorEastAsia"/>
          <w:sz w:val="22"/>
          <w:szCs w:val="22"/>
        </w:rPr>
        <w:t>駅整備やバリアフリー等は、地域住民・事業者にとって必要なことであり</w:t>
      </w:r>
      <w:r w:rsidR="00C063C9" w:rsidRPr="00AD2F83">
        <w:rPr>
          <w:rFonts w:asciiTheme="minorEastAsia" w:eastAsiaTheme="minorEastAsia" w:hAnsiTheme="minorEastAsia" w:hint="eastAsia"/>
          <w:sz w:val="22"/>
          <w:szCs w:val="22"/>
        </w:rPr>
        <w:t>ますが</w:t>
      </w:r>
      <w:r w:rsidRPr="00AD2F83">
        <w:rPr>
          <w:rFonts w:asciiTheme="minorEastAsia" w:eastAsiaTheme="minorEastAsia" w:hAnsiTheme="minorEastAsia"/>
          <w:sz w:val="22"/>
          <w:szCs w:val="22"/>
        </w:rPr>
        <w:t>、現在の地区計画に沿い、街並み</w:t>
      </w:r>
      <w:r w:rsidR="008716E6" w:rsidRPr="00AD2F83">
        <w:rPr>
          <w:rFonts w:asciiTheme="minorEastAsia" w:eastAsiaTheme="minorEastAsia" w:hAnsiTheme="minorEastAsia" w:hint="eastAsia"/>
          <w:sz w:val="22"/>
          <w:szCs w:val="22"/>
        </w:rPr>
        <w:t>が</w:t>
      </w:r>
      <w:r w:rsidRPr="00AD2F83">
        <w:rPr>
          <w:rFonts w:asciiTheme="minorEastAsia" w:eastAsiaTheme="minorEastAsia" w:hAnsiTheme="minorEastAsia"/>
          <w:sz w:val="22"/>
          <w:szCs w:val="22"/>
        </w:rPr>
        <w:t>更新されることによって実現されるもの</w:t>
      </w:r>
      <w:r w:rsidR="008716E6" w:rsidRPr="00AD2F83">
        <w:rPr>
          <w:rFonts w:asciiTheme="minorEastAsia" w:eastAsiaTheme="minorEastAsia" w:hAnsiTheme="minorEastAsia" w:hint="eastAsia"/>
          <w:sz w:val="22"/>
          <w:szCs w:val="22"/>
        </w:rPr>
        <w:t>ではないでしょうか</w:t>
      </w:r>
      <w:r w:rsidRPr="00AD2F83">
        <w:rPr>
          <w:rFonts w:asciiTheme="minorEastAsia" w:eastAsiaTheme="minorEastAsia" w:hAnsiTheme="minorEastAsia"/>
          <w:sz w:val="22"/>
          <w:szCs w:val="22"/>
        </w:rPr>
        <w:t>。私たちみんなで決めた地区計画のルールを、</w:t>
      </w:r>
      <w:r w:rsidR="008716E6" w:rsidRPr="00AD2F83">
        <w:rPr>
          <w:rFonts w:asciiTheme="minorEastAsia" w:eastAsiaTheme="minorEastAsia" w:hAnsiTheme="minorEastAsia" w:hint="eastAsia"/>
          <w:sz w:val="22"/>
          <w:szCs w:val="22"/>
        </w:rPr>
        <w:t>多くの住民が</w:t>
      </w:r>
      <w:r w:rsidRPr="00AD2F83">
        <w:rPr>
          <w:rFonts w:asciiTheme="minorEastAsia" w:eastAsiaTheme="minorEastAsia" w:hAnsiTheme="minorEastAsia"/>
          <w:sz w:val="22"/>
          <w:szCs w:val="22"/>
        </w:rPr>
        <w:t>知らない</w:t>
      </w:r>
      <w:r w:rsidR="008716E6" w:rsidRPr="00AD2F83">
        <w:rPr>
          <w:rFonts w:asciiTheme="minorEastAsia" w:eastAsiaTheme="minorEastAsia" w:hAnsiTheme="minorEastAsia" w:hint="eastAsia"/>
          <w:sz w:val="22"/>
          <w:szCs w:val="22"/>
        </w:rPr>
        <w:t>うち</w:t>
      </w:r>
      <w:r w:rsidRPr="00AD2F83">
        <w:rPr>
          <w:rFonts w:asciiTheme="minorEastAsia" w:eastAsiaTheme="minorEastAsia" w:hAnsiTheme="minorEastAsia"/>
          <w:sz w:val="22"/>
          <w:szCs w:val="22"/>
        </w:rPr>
        <w:t>に</w:t>
      </w:r>
      <w:r w:rsidR="008716E6" w:rsidRPr="00AD2F83">
        <w:rPr>
          <w:rFonts w:asciiTheme="minorEastAsia" w:eastAsiaTheme="minorEastAsia" w:hAnsiTheme="minorEastAsia" w:hint="eastAsia"/>
          <w:sz w:val="22"/>
          <w:szCs w:val="22"/>
        </w:rPr>
        <w:t>ごく一部の住民と企業が閉鎖的な委員会でまとめた「方針」を元に</w:t>
      </w:r>
      <w:r w:rsidR="00BD1A40" w:rsidRPr="00AD2F83">
        <w:rPr>
          <w:rFonts w:asciiTheme="minorEastAsia" w:eastAsiaTheme="minorEastAsia" w:hAnsiTheme="minorEastAsia" w:hint="eastAsia"/>
          <w:sz w:val="22"/>
          <w:szCs w:val="22"/>
        </w:rPr>
        <w:t>、「基本構想」として</w:t>
      </w:r>
      <w:r w:rsidR="008716E6" w:rsidRPr="00AD2F83">
        <w:rPr>
          <w:rFonts w:asciiTheme="minorEastAsia" w:eastAsiaTheme="minorEastAsia" w:hAnsiTheme="minorEastAsia" w:hint="eastAsia"/>
          <w:sz w:val="22"/>
          <w:szCs w:val="22"/>
        </w:rPr>
        <w:t>千代田区が</w:t>
      </w:r>
      <w:r w:rsidRPr="00AD2F83">
        <w:rPr>
          <w:rFonts w:asciiTheme="minorEastAsia" w:eastAsiaTheme="minorEastAsia" w:hAnsiTheme="minorEastAsia"/>
          <w:sz w:val="22"/>
          <w:szCs w:val="22"/>
        </w:rPr>
        <w:t>変更</w:t>
      </w:r>
      <w:r w:rsidR="008716E6" w:rsidRPr="00AD2F83">
        <w:rPr>
          <w:rFonts w:asciiTheme="minorEastAsia" w:eastAsiaTheme="minorEastAsia" w:hAnsiTheme="minorEastAsia" w:hint="eastAsia"/>
          <w:sz w:val="22"/>
          <w:szCs w:val="22"/>
        </w:rPr>
        <w:t>手続きを進めるという手順はあまりに拙速すぎる</w:t>
      </w:r>
      <w:r w:rsidR="00BD1A40" w:rsidRPr="00AD2F83">
        <w:rPr>
          <w:rFonts w:asciiTheme="minorEastAsia" w:eastAsiaTheme="minorEastAsia" w:hAnsiTheme="minorEastAsia" w:hint="eastAsia"/>
          <w:sz w:val="22"/>
          <w:szCs w:val="22"/>
        </w:rPr>
        <w:t>もの</w:t>
      </w:r>
      <w:r w:rsidR="001F3407" w:rsidRPr="00AD2F83">
        <w:rPr>
          <w:rFonts w:asciiTheme="minorEastAsia" w:eastAsiaTheme="minorEastAsia" w:hAnsiTheme="minorEastAsia" w:hint="eastAsia"/>
          <w:sz w:val="22"/>
          <w:szCs w:val="22"/>
        </w:rPr>
        <w:t>で</w:t>
      </w:r>
      <w:r w:rsidR="008716E6" w:rsidRPr="00AD2F83">
        <w:rPr>
          <w:rFonts w:asciiTheme="minorEastAsia" w:eastAsiaTheme="minorEastAsia" w:hAnsiTheme="minorEastAsia" w:hint="eastAsia"/>
          <w:sz w:val="22"/>
          <w:szCs w:val="22"/>
        </w:rPr>
        <w:t>す</w:t>
      </w:r>
      <w:r w:rsidRPr="00AD2F83">
        <w:rPr>
          <w:rFonts w:asciiTheme="minorEastAsia" w:eastAsiaTheme="minorEastAsia" w:hAnsiTheme="minorEastAsia"/>
          <w:sz w:val="22"/>
          <w:szCs w:val="22"/>
        </w:rPr>
        <w:t>。 </w:t>
      </w:r>
    </w:p>
    <w:p w14:paraId="2F441359" w14:textId="00D0895D" w:rsidR="00FC3D91" w:rsidRDefault="00BD1A40" w:rsidP="00344651">
      <w:pPr>
        <w:spacing w:line="320" w:lineRule="exact"/>
        <w:ind w:firstLine="220"/>
        <w:rPr>
          <w:rFonts w:asciiTheme="minorEastAsia" w:eastAsiaTheme="minorEastAsia" w:hAnsiTheme="minorEastAsia"/>
          <w:sz w:val="22"/>
          <w:szCs w:val="22"/>
        </w:rPr>
      </w:pPr>
      <w:r w:rsidRPr="00AD2F83">
        <w:rPr>
          <w:rFonts w:asciiTheme="minorEastAsia" w:eastAsiaTheme="minorEastAsia" w:hAnsiTheme="minorEastAsia" w:hint="eastAsia"/>
          <w:sz w:val="22"/>
          <w:szCs w:val="22"/>
        </w:rPr>
        <w:t>外濠から</w:t>
      </w:r>
      <w:r w:rsidR="00EB495D" w:rsidRPr="00FA1BE3">
        <w:rPr>
          <w:rFonts w:asciiTheme="minorEastAsia" w:eastAsiaTheme="minorEastAsia" w:hAnsiTheme="minorEastAsia" w:hint="eastAsia"/>
          <w:sz w:val="22"/>
          <w:szCs w:val="22"/>
        </w:rPr>
        <w:t>内堀</w:t>
      </w:r>
      <w:r w:rsidRPr="00FA1BE3">
        <w:rPr>
          <w:rFonts w:asciiTheme="minorEastAsia" w:eastAsiaTheme="minorEastAsia" w:hAnsiTheme="minorEastAsia" w:hint="eastAsia"/>
          <w:sz w:val="22"/>
          <w:szCs w:val="22"/>
        </w:rPr>
        <w:t>通り</w:t>
      </w:r>
      <w:r w:rsidR="00EB495D" w:rsidRPr="00FA1BE3">
        <w:rPr>
          <w:rFonts w:asciiTheme="minorEastAsia" w:eastAsiaTheme="minorEastAsia" w:hAnsiTheme="minorEastAsia" w:hint="eastAsia"/>
          <w:sz w:val="22"/>
          <w:szCs w:val="22"/>
        </w:rPr>
        <w:t>､千鳥ヶ淵</w:t>
      </w:r>
      <w:r w:rsidRPr="00AD2F83">
        <w:rPr>
          <w:rFonts w:asciiTheme="minorEastAsia" w:eastAsiaTheme="minorEastAsia" w:hAnsiTheme="minorEastAsia" w:hint="eastAsia"/>
          <w:sz w:val="22"/>
          <w:szCs w:val="22"/>
        </w:rPr>
        <w:t>までを含む</w:t>
      </w:r>
      <w:r w:rsidR="009415D3" w:rsidRPr="00AD2F83">
        <w:rPr>
          <w:rFonts w:asciiTheme="minorEastAsia" w:eastAsiaTheme="minorEastAsia" w:hAnsiTheme="minorEastAsia"/>
          <w:sz w:val="22"/>
          <w:szCs w:val="22"/>
        </w:rPr>
        <w:t>番町地域は千代田区に於ける数少ない良質な住居地区であり、１００年を超える歴史を有する数多くの教育機関が位置する文教地区です。</w:t>
      </w:r>
      <w:r w:rsidRPr="00AD2F83">
        <w:rPr>
          <w:rFonts w:asciiTheme="minorEastAsia" w:eastAsiaTheme="minorEastAsia" w:hAnsiTheme="minorEastAsia" w:hint="eastAsia"/>
          <w:sz w:val="22"/>
          <w:szCs w:val="22"/>
        </w:rPr>
        <w:t>日本テレビ通り沿道の</w:t>
      </w:r>
      <w:r w:rsidR="009415D3" w:rsidRPr="00AD2F83">
        <w:rPr>
          <w:rFonts w:asciiTheme="minorEastAsia" w:eastAsiaTheme="minorEastAsia" w:hAnsiTheme="minorEastAsia"/>
          <w:sz w:val="22"/>
          <w:szCs w:val="22"/>
        </w:rPr>
        <w:t>開発計画は、</w:t>
      </w:r>
      <w:r w:rsidRPr="00AD2F83">
        <w:rPr>
          <w:rFonts w:asciiTheme="minorEastAsia" w:eastAsiaTheme="minorEastAsia" w:hAnsiTheme="minorEastAsia" w:hint="eastAsia"/>
          <w:sz w:val="22"/>
          <w:szCs w:val="22"/>
        </w:rPr>
        <w:t>その周辺のまちの</w:t>
      </w:r>
      <w:r w:rsidR="009415D3" w:rsidRPr="00AD2F83">
        <w:rPr>
          <w:rFonts w:asciiTheme="minorEastAsia" w:eastAsiaTheme="minorEastAsia" w:hAnsiTheme="minorEastAsia"/>
          <w:sz w:val="22"/>
          <w:szCs w:val="22"/>
        </w:rPr>
        <w:t>住環境、教育環境を大きく損ねるばかりでなく、</w:t>
      </w:r>
      <w:r w:rsidRPr="00AD2F83">
        <w:rPr>
          <w:rFonts w:asciiTheme="minorEastAsia" w:eastAsiaTheme="minorEastAsia" w:hAnsiTheme="minorEastAsia" w:hint="eastAsia"/>
          <w:sz w:val="22"/>
          <w:szCs w:val="22"/>
        </w:rPr>
        <w:t>まち</w:t>
      </w:r>
      <w:r w:rsidR="009415D3" w:rsidRPr="00AD2F83">
        <w:rPr>
          <w:rFonts w:asciiTheme="minorEastAsia" w:eastAsiaTheme="minorEastAsia" w:hAnsiTheme="minorEastAsia"/>
          <w:sz w:val="22"/>
          <w:szCs w:val="22"/>
        </w:rPr>
        <w:t>の一体感を破壊しコミュニティーの崩壊にもつながります。</w:t>
      </w:r>
    </w:p>
    <w:p w14:paraId="5B325873" w14:textId="77777777" w:rsidR="00344651" w:rsidRPr="00AD2F83" w:rsidRDefault="00344651" w:rsidP="00344651">
      <w:pPr>
        <w:spacing w:line="320" w:lineRule="exact"/>
        <w:ind w:firstLine="220"/>
        <w:rPr>
          <w:rFonts w:asciiTheme="minorEastAsia" w:eastAsiaTheme="minorEastAsia" w:hAnsiTheme="minorEastAsia"/>
          <w:sz w:val="22"/>
          <w:szCs w:val="22"/>
        </w:rPr>
      </w:pPr>
    </w:p>
    <w:p w14:paraId="61A70A48" w14:textId="77777777" w:rsidR="00AD2F83" w:rsidRPr="00AD2F83" w:rsidRDefault="009415D3" w:rsidP="005E5F81">
      <w:pPr>
        <w:shd w:val="clear" w:color="auto" w:fill="FFFFFF"/>
        <w:spacing w:line="320" w:lineRule="exact"/>
        <w:jc w:val="left"/>
        <w:rPr>
          <w:rFonts w:asciiTheme="minorEastAsia" w:eastAsiaTheme="minorEastAsia" w:hAnsiTheme="minorEastAsia"/>
          <w:color w:val="454545"/>
          <w:sz w:val="22"/>
          <w:szCs w:val="22"/>
        </w:rPr>
      </w:pPr>
      <w:r w:rsidRPr="00AD2F83">
        <w:rPr>
          <w:rFonts w:asciiTheme="minorEastAsia" w:eastAsiaTheme="minorEastAsia" w:hAnsiTheme="minorEastAsia"/>
          <w:color w:val="454545"/>
          <w:sz w:val="22"/>
          <w:szCs w:val="22"/>
        </w:rPr>
        <w:t>【</w:t>
      </w:r>
      <w:r w:rsidRPr="00344651">
        <w:rPr>
          <w:rFonts w:asciiTheme="minorEastAsia" w:eastAsiaTheme="minorEastAsia" w:hAnsiTheme="minorEastAsia"/>
          <w:b/>
          <w:color w:val="454545"/>
          <w:sz w:val="22"/>
          <w:szCs w:val="22"/>
        </w:rPr>
        <w:t>双方の意見を聞いてください。</w:t>
      </w:r>
      <w:r w:rsidRPr="00AD2F83">
        <w:rPr>
          <w:rFonts w:asciiTheme="minorEastAsia" w:eastAsiaTheme="minorEastAsia" w:hAnsiTheme="minorEastAsia"/>
          <w:color w:val="454545"/>
          <w:sz w:val="22"/>
          <w:szCs w:val="22"/>
        </w:rPr>
        <w:t>】</w:t>
      </w:r>
    </w:p>
    <w:p w14:paraId="60425AE6" w14:textId="5BB7460E" w:rsidR="005E5F81" w:rsidRDefault="00AD2F83" w:rsidP="005E5F81">
      <w:pPr>
        <w:shd w:val="clear" w:color="auto" w:fill="FFFFFF"/>
        <w:spacing w:line="320" w:lineRule="exact"/>
        <w:jc w:val="left"/>
        <w:rPr>
          <w:rFonts w:asciiTheme="minorEastAsia" w:eastAsiaTheme="minorEastAsia" w:hAnsiTheme="minorEastAsia"/>
          <w:color w:val="454545"/>
          <w:sz w:val="22"/>
          <w:szCs w:val="22"/>
        </w:rPr>
      </w:pPr>
      <w:r w:rsidRPr="00AD2F83">
        <w:rPr>
          <w:rFonts w:asciiTheme="minorEastAsia" w:eastAsiaTheme="minorEastAsia" w:hAnsiTheme="minorEastAsia" w:hint="eastAsia"/>
          <w:color w:val="454545"/>
          <w:sz w:val="22"/>
          <w:szCs w:val="22"/>
        </w:rPr>
        <w:t>協議会の「構想案」が掲げる「地域の幅広い参画」「情報共有によるまちづくり」「既存地区計画を踏まえる」「他地域との連携に留意したまちづくり」はどれも</w:t>
      </w:r>
      <w:r w:rsidR="009415D3">
        <w:rPr>
          <w:rFonts w:asciiTheme="minorEastAsia" w:eastAsiaTheme="minorEastAsia" w:hAnsiTheme="minorEastAsia" w:hint="eastAsia"/>
          <w:color w:val="454545"/>
          <w:sz w:val="22"/>
          <w:szCs w:val="22"/>
        </w:rPr>
        <w:t>実行</w:t>
      </w:r>
      <w:r w:rsidRPr="00AD2F83">
        <w:rPr>
          <w:rFonts w:asciiTheme="minorEastAsia" w:eastAsiaTheme="minorEastAsia" w:hAnsiTheme="minorEastAsia" w:hint="eastAsia"/>
          <w:color w:val="454545"/>
          <w:sz w:val="22"/>
          <w:szCs w:val="22"/>
        </w:rPr>
        <w:t>されていません。</w:t>
      </w:r>
      <w:r w:rsidR="009415D3" w:rsidRPr="00AD2F83">
        <w:rPr>
          <w:rFonts w:asciiTheme="minorEastAsia" w:eastAsiaTheme="minorEastAsia" w:hAnsiTheme="minorEastAsia"/>
          <w:color w:val="454545"/>
          <w:sz w:val="22"/>
          <w:szCs w:val="22"/>
        </w:rPr>
        <w:t>パブリックコメントの手続きに</w:t>
      </w:r>
      <w:r>
        <w:rPr>
          <w:rFonts w:asciiTheme="minorEastAsia" w:eastAsiaTheme="minorEastAsia" w:hAnsiTheme="minorEastAsia" w:hint="eastAsia"/>
          <w:color w:val="454545"/>
          <w:sz w:val="22"/>
          <w:szCs w:val="22"/>
        </w:rPr>
        <w:t>入る</w:t>
      </w:r>
      <w:r w:rsidR="009415D3" w:rsidRPr="00AD2F83">
        <w:rPr>
          <w:rFonts w:asciiTheme="minorEastAsia" w:eastAsiaTheme="minorEastAsia" w:hAnsiTheme="minorEastAsia"/>
          <w:color w:val="454545"/>
          <w:sz w:val="22"/>
          <w:szCs w:val="22"/>
        </w:rPr>
        <w:t>前に、区議会の公式の場において、このたびの「日本テレビ通り沿道まちづくり構想」をお考えになった協議会のみなさまと、現在の地区計画を変更することを危惧する私たち陳情者双方の意見をお聞きいただき、このままの構想で進めて良いのかどうかを、行政と議会の責任において協議</w:t>
      </w:r>
      <w:r w:rsidRPr="00AD2F83">
        <w:rPr>
          <w:rFonts w:asciiTheme="minorEastAsia" w:eastAsiaTheme="minorEastAsia" w:hAnsiTheme="minorEastAsia" w:hint="eastAsia"/>
          <w:color w:val="454545"/>
          <w:sz w:val="22"/>
          <w:szCs w:val="22"/>
        </w:rPr>
        <w:t>してください。</w:t>
      </w:r>
      <w:r w:rsidR="005E5F81">
        <w:rPr>
          <w:rFonts w:asciiTheme="minorEastAsia" w:eastAsiaTheme="minorEastAsia" w:hAnsiTheme="minorEastAsia"/>
          <w:color w:val="454545"/>
          <w:sz w:val="22"/>
          <w:szCs w:val="22"/>
        </w:rPr>
        <w:br w:type="page"/>
      </w:r>
    </w:p>
    <w:p w14:paraId="3B803A27" w14:textId="68E2670D" w:rsidR="005E5F81" w:rsidRPr="00932AA0" w:rsidRDefault="00932AA0" w:rsidP="00932AA0">
      <w:pPr>
        <w:jc w:val="center"/>
        <w:rPr>
          <w:rFonts w:asciiTheme="minorEastAsia" w:eastAsiaTheme="minorEastAsia" w:hAnsiTheme="minorEastAsia"/>
          <w:sz w:val="28"/>
          <w:szCs w:val="28"/>
        </w:rPr>
      </w:pPr>
      <w:r w:rsidRPr="00932AA0">
        <w:rPr>
          <w:rFonts w:asciiTheme="minorEastAsia" w:eastAsiaTheme="minorEastAsia" w:hAnsiTheme="minorEastAsia" w:hint="eastAsia"/>
          <w:sz w:val="28"/>
          <w:szCs w:val="28"/>
        </w:rPr>
        <w:lastRenderedPageBreak/>
        <w:t>署名簿</w:t>
      </w:r>
    </w:p>
    <w:p w14:paraId="752B3001" w14:textId="77777777" w:rsidR="00EB495D" w:rsidRPr="005E5F81" w:rsidRDefault="00EB495D" w:rsidP="005E5F81">
      <w:pPr>
        <w:jc w:val="left"/>
        <w:rPr>
          <w:rFonts w:asciiTheme="minorEastAsia" w:eastAsiaTheme="minorEastAsia" w:hAnsiTheme="minorEastAsia"/>
          <w:sz w:val="16"/>
          <w:szCs w:val="16"/>
        </w:rPr>
      </w:pPr>
    </w:p>
    <w:p w14:paraId="4143C4D5" w14:textId="77777777" w:rsidR="005E5F81" w:rsidRPr="00E64F41" w:rsidRDefault="005E5F81" w:rsidP="005E5F81">
      <w:pPr>
        <w:jc w:val="center"/>
        <w:rPr>
          <w:rFonts w:asciiTheme="minorEastAsia" w:eastAsiaTheme="minorEastAsia" w:hAnsiTheme="minorEastAsia"/>
          <w:sz w:val="28"/>
          <w:szCs w:val="28"/>
        </w:rPr>
      </w:pPr>
      <w:r w:rsidRPr="00E64F41">
        <w:rPr>
          <w:rFonts w:asciiTheme="minorEastAsia" w:eastAsiaTheme="minorEastAsia" w:hAnsiTheme="minorEastAsia"/>
          <w:sz w:val="28"/>
          <w:szCs w:val="28"/>
        </w:rPr>
        <w:t>超高層開発から番町の住環境・教育環境を守ることを求める陳情</w:t>
      </w:r>
    </w:p>
    <w:p w14:paraId="5FE2F0F9" w14:textId="77777777" w:rsidR="005E5F81" w:rsidRPr="005E5F81" w:rsidRDefault="005E5F81" w:rsidP="005E5F81">
      <w:pPr>
        <w:jc w:val="left"/>
        <w:rPr>
          <w:rFonts w:asciiTheme="minorEastAsia" w:eastAsiaTheme="minorEastAsia" w:hAnsiTheme="minorEastAsia"/>
          <w:sz w:val="13"/>
          <w:szCs w:val="13"/>
        </w:rPr>
      </w:pPr>
    </w:p>
    <w:p w14:paraId="2043793E" w14:textId="77777777" w:rsidR="005E5F81" w:rsidRPr="005E5F81" w:rsidRDefault="005E5F81" w:rsidP="005E5F81">
      <w:pPr>
        <w:jc w:val="left"/>
        <w:rPr>
          <w:rFonts w:asciiTheme="minorEastAsia" w:eastAsiaTheme="minorEastAsia" w:hAnsiTheme="minorEastAsia"/>
          <w:sz w:val="13"/>
          <w:szCs w:val="13"/>
        </w:rPr>
      </w:pPr>
      <w:r w:rsidRPr="005E5F81">
        <w:rPr>
          <w:rFonts w:asciiTheme="minorEastAsia" w:eastAsiaTheme="minorEastAsia" w:hAnsiTheme="minorEastAsia"/>
          <w:sz w:val="13"/>
          <w:szCs w:val="13"/>
        </w:rPr>
        <w:t> </w:t>
      </w:r>
    </w:p>
    <w:p w14:paraId="1E3F0F4E" w14:textId="77777777" w:rsidR="00C8178E" w:rsidRPr="00E64F41" w:rsidRDefault="00C8178E" w:rsidP="00C8178E">
      <w:pPr>
        <w:shd w:val="clear" w:color="auto" w:fill="FFFFFF"/>
        <w:jc w:val="left"/>
        <w:rPr>
          <w:rFonts w:asciiTheme="minorEastAsia" w:eastAsiaTheme="minorEastAsia" w:hAnsiTheme="minorEastAsia"/>
          <w:sz w:val="21"/>
          <w:szCs w:val="21"/>
        </w:rPr>
      </w:pPr>
      <w:r w:rsidRPr="00E64F41">
        <w:rPr>
          <w:rFonts w:asciiTheme="minorEastAsia" w:eastAsiaTheme="minorEastAsia" w:hAnsiTheme="minorEastAsia" w:hint="eastAsia"/>
          <w:sz w:val="21"/>
          <w:szCs w:val="21"/>
        </w:rPr>
        <w:t>日頃は円滑な区政運営のために、ご尽力いただき感謝申し上げます。</w:t>
      </w:r>
    </w:p>
    <w:p w14:paraId="743AF647" w14:textId="77777777" w:rsidR="00C8178E" w:rsidRPr="00E64F41" w:rsidRDefault="00C8178E" w:rsidP="00C8178E">
      <w:pPr>
        <w:shd w:val="clear" w:color="auto" w:fill="FFFFFF"/>
        <w:jc w:val="left"/>
        <w:rPr>
          <w:rFonts w:asciiTheme="minorEastAsia" w:eastAsiaTheme="minorEastAsia" w:hAnsiTheme="minorEastAsia"/>
          <w:sz w:val="21"/>
          <w:szCs w:val="21"/>
        </w:rPr>
      </w:pPr>
      <w:r w:rsidRPr="00E64F41">
        <w:rPr>
          <w:rFonts w:asciiTheme="minorEastAsia" w:eastAsiaTheme="minorEastAsia" w:hAnsiTheme="minorEastAsia" w:hint="eastAsia"/>
          <w:sz w:val="21"/>
          <w:szCs w:val="21"/>
        </w:rPr>
        <w:t>さて、平成３０年５月２５日開催の千代田区企画総務委員会で示された「日本テレビ通り沿道まちづくり基本構想素案」によると、再開発に際し新たな高さ制限を策定し、最大150ｍまでの建築が可能になると示されております。私たち番町のまちに住み、働き、学び、この地を愛する者たちは大変驚き困惑しております。</w:t>
      </w:r>
    </w:p>
    <w:p w14:paraId="150704EC" w14:textId="77777777" w:rsidR="00C8178E" w:rsidRPr="00E64F41" w:rsidRDefault="00C8178E" w:rsidP="00C8178E">
      <w:pPr>
        <w:shd w:val="clear" w:color="auto" w:fill="FFFFFF"/>
        <w:jc w:val="left"/>
        <w:rPr>
          <w:rFonts w:asciiTheme="minorEastAsia" w:eastAsiaTheme="minorEastAsia" w:hAnsiTheme="minorEastAsia"/>
          <w:sz w:val="21"/>
          <w:szCs w:val="21"/>
        </w:rPr>
      </w:pPr>
    </w:p>
    <w:p w14:paraId="4954806A" w14:textId="77777777" w:rsidR="00C8178E" w:rsidRPr="00E64F41" w:rsidRDefault="00C8178E" w:rsidP="00C8178E">
      <w:pPr>
        <w:shd w:val="clear" w:color="auto" w:fill="FFFFFF"/>
        <w:jc w:val="left"/>
        <w:rPr>
          <w:rFonts w:asciiTheme="minorEastAsia" w:eastAsiaTheme="minorEastAsia" w:hAnsiTheme="minorEastAsia"/>
          <w:sz w:val="21"/>
          <w:szCs w:val="21"/>
        </w:rPr>
      </w:pPr>
      <w:r w:rsidRPr="00E64F41">
        <w:rPr>
          <w:rFonts w:asciiTheme="minorEastAsia" w:eastAsiaTheme="minorEastAsia" w:hAnsiTheme="minorEastAsia" w:hint="eastAsia"/>
          <w:sz w:val="21"/>
          <w:szCs w:val="21"/>
        </w:rPr>
        <w:t>【</w:t>
      </w:r>
      <w:r w:rsidRPr="00E64F41">
        <w:rPr>
          <w:rFonts w:asciiTheme="minorEastAsia" w:eastAsiaTheme="minorEastAsia" w:hAnsiTheme="minorEastAsia" w:hint="eastAsia"/>
          <w:b/>
          <w:sz w:val="21"/>
          <w:szCs w:val="21"/>
        </w:rPr>
        <w:t>議会での良識あるご審議をお願いいたします。</w:t>
      </w:r>
      <w:r w:rsidRPr="00E64F41">
        <w:rPr>
          <w:rFonts w:asciiTheme="minorEastAsia" w:eastAsiaTheme="minorEastAsia" w:hAnsiTheme="minorEastAsia" w:hint="eastAsia"/>
          <w:sz w:val="21"/>
          <w:szCs w:val="21"/>
        </w:rPr>
        <w:t xml:space="preserve">】 </w:t>
      </w:r>
    </w:p>
    <w:p w14:paraId="49CF4291" w14:textId="77777777" w:rsidR="00C8178E" w:rsidRPr="00E64F41" w:rsidRDefault="00C8178E" w:rsidP="00C8178E">
      <w:pPr>
        <w:shd w:val="clear" w:color="auto" w:fill="FFFFFF"/>
        <w:jc w:val="left"/>
        <w:rPr>
          <w:rFonts w:asciiTheme="minorEastAsia" w:eastAsiaTheme="minorEastAsia" w:hAnsiTheme="minorEastAsia"/>
          <w:sz w:val="21"/>
          <w:szCs w:val="21"/>
        </w:rPr>
      </w:pPr>
      <w:r w:rsidRPr="00E64F41">
        <w:rPr>
          <w:rFonts w:asciiTheme="minorEastAsia" w:eastAsiaTheme="minorEastAsia" w:hAnsiTheme="minorEastAsia" w:hint="eastAsia"/>
          <w:sz w:val="21"/>
          <w:szCs w:val="21"/>
        </w:rPr>
        <w:t xml:space="preserve">　このエリアの地区計画は、手順手続きに則り、多くの地域住民および地権者が話し合い合意したもので、緩和手法を用いても60ｍを最高限度とするものと定め、超高層建築を誘導することを排除した内容となっています。10年から15年前にそれぞれのまちが作った地区計画により、これまで番町エリアの住環境、教育環境は守られ、商業施設とも共存して参りました。</w:t>
      </w:r>
    </w:p>
    <w:p w14:paraId="2F398945" w14:textId="77777777" w:rsidR="00C8178E" w:rsidRPr="00E64F41" w:rsidRDefault="00C8178E" w:rsidP="00C8178E">
      <w:pPr>
        <w:shd w:val="clear" w:color="auto" w:fill="FFFFFF"/>
        <w:jc w:val="left"/>
        <w:rPr>
          <w:rFonts w:asciiTheme="minorEastAsia" w:eastAsiaTheme="minorEastAsia" w:hAnsiTheme="minorEastAsia"/>
          <w:sz w:val="21"/>
          <w:szCs w:val="21"/>
        </w:rPr>
      </w:pPr>
      <w:r w:rsidRPr="00E64F41">
        <w:rPr>
          <w:rFonts w:asciiTheme="minorEastAsia" w:eastAsiaTheme="minorEastAsia" w:hAnsiTheme="minorEastAsia" w:hint="eastAsia"/>
          <w:sz w:val="21"/>
          <w:szCs w:val="21"/>
        </w:rPr>
        <w:t xml:space="preserve">駅整備やバリアフリー等は、地域住民・事業者にとって必要なことでありますが、現在の地区計画に沿い、街並みが更新されることによって実現されるものではないでしょうか。私たちみんなで決めた地区計画のルールを、多くの住民が知らないうちにごく一部の住民と企業が閉鎖的な委員会でまとめた「方針」を元に、「基本構想」として千代田区が変更手続きを進めるという手順はあまりに拙速すぎるものです。 </w:t>
      </w:r>
    </w:p>
    <w:p w14:paraId="2977F22B" w14:textId="5BA66734" w:rsidR="00C8178E" w:rsidRPr="00E64F41" w:rsidRDefault="00C8178E" w:rsidP="00C8178E">
      <w:pPr>
        <w:shd w:val="clear" w:color="auto" w:fill="FFFFFF"/>
        <w:jc w:val="left"/>
        <w:rPr>
          <w:rFonts w:asciiTheme="minorEastAsia" w:eastAsiaTheme="minorEastAsia" w:hAnsiTheme="minorEastAsia"/>
          <w:sz w:val="21"/>
          <w:szCs w:val="21"/>
        </w:rPr>
      </w:pPr>
      <w:r w:rsidRPr="00E64F41">
        <w:rPr>
          <w:rFonts w:asciiTheme="minorEastAsia" w:eastAsiaTheme="minorEastAsia" w:hAnsiTheme="minorEastAsia" w:hint="eastAsia"/>
          <w:sz w:val="21"/>
          <w:szCs w:val="21"/>
        </w:rPr>
        <w:t>外濠から内堀通り､千鳥ヶ淵までを含む番町地域は千代田区に於ける数少ない良質な住居地区であり、１００年を超える歴史を有する数多くの教育機関が位置する文教地区です。日本テレビ通り沿道の開発計画は、その周辺のまちの住環境、教育環境を大きく損ねるばかりでなく、まちの一体感を破壊しコミュニティーの崩壊にもつながります。</w:t>
      </w:r>
    </w:p>
    <w:p w14:paraId="19D20F35" w14:textId="77777777" w:rsidR="00C8178E" w:rsidRPr="00E64F41" w:rsidRDefault="00C8178E" w:rsidP="00C8178E">
      <w:pPr>
        <w:shd w:val="clear" w:color="auto" w:fill="FFFFFF"/>
        <w:jc w:val="left"/>
        <w:rPr>
          <w:rFonts w:asciiTheme="minorEastAsia" w:eastAsiaTheme="minorEastAsia" w:hAnsiTheme="minorEastAsia"/>
          <w:sz w:val="21"/>
          <w:szCs w:val="21"/>
        </w:rPr>
      </w:pPr>
    </w:p>
    <w:p w14:paraId="799235FB" w14:textId="77777777" w:rsidR="00C8178E" w:rsidRPr="00E64F41" w:rsidRDefault="00C8178E" w:rsidP="00C8178E">
      <w:pPr>
        <w:shd w:val="clear" w:color="auto" w:fill="FFFFFF"/>
        <w:jc w:val="left"/>
        <w:rPr>
          <w:rFonts w:asciiTheme="minorEastAsia" w:eastAsiaTheme="minorEastAsia" w:hAnsiTheme="minorEastAsia"/>
          <w:sz w:val="21"/>
          <w:szCs w:val="21"/>
        </w:rPr>
      </w:pPr>
      <w:r w:rsidRPr="00E64F41">
        <w:rPr>
          <w:rFonts w:asciiTheme="minorEastAsia" w:eastAsiaTheme="minorEastAsia" w:hAnsiTheme="minorEastAsia" w:hint="eastAsia"/>
          <w:sz w:val="21"/>
          <w:szCs w:val="21"/>
        </w:rPr>
        <w:t>【</w:t>
      </w:r>
      <w:r w:rsidRPr="00E64F41">
        <w:rPr>
          <w:rFonts w:asciiTheme="minorEastAsia" w:eastAsiaTheme="minorEastAsia" w:hAnsiTheme="minorEastAsia" w:hint="eastAsia"/>
          <w:b/>
          <w:sz w:val="21"/>
          <w:szCs w:val="21"/>
        </w:rPr>
        <w:t>双方の意見を聞いてください。</w:t>
      </w:r>
      <w:r w:rsidRPr="00E64F41">
        <w:rPr>
          <w:rFonts w:asciiTheme="minorEastAsia" w:eastAsiaTheme="minorEastAsia" w:hAnsiTheme="minorEastAsia" w:hint="eastAsia"/>
          <w:sz w:val="21"/>
          <w:szCs w:val="21"/>
        </w:rPr>
        <w:t>】</w:t>
      </w:r>
    </w:p>
    <w:p w14:paraId="35F00F9F" w14:textId="792DE0A1" w:rsidR="005E5F81" w:rsidRDefault="00C8178E" w:rsidP="00C8178E">
      <w:pPr>
        <w:shd w:val="clear" w:color="auto" w:fill="FFFFFF"/>
        <w:jc w:val="left"/>
        <w:rPr>
          <w:rFonts w:asciiTheme="minorEastAsia" w:eastAsiaTheme="minorEastAsia" w:hAnsiTheme="minorEastAsia"/>
          <w:sz w:val="21"/>
          <w:szCs w:val="21"/>
        </w:rPr>
      </w:pPr>
      <w:r w:rsidRPr="00E64F41">
        <w:rPr>
          <w:rFonts w:asciiTheme="minorEastAsia" w:eastAsiaTheme="minorEastAsia" w:hAnsiTheme="minorEastAsia" w:hint="eastAsia"/>
          <w:sz w:val="21"/>
          <w:szCs w:val="21"/>
        </w:rPr>
        <w:t>協議会の「構想案」が掲げる「地域の幅広い参画」「情報共有によるまちづくり」「既存地区計画を踏まえる」「他地域との連携に留意したまちづくり」はどれも実行されていません。パブリックコメントの手続きに入る前に、区議会の公式の場において、このたびの「日本テレビ通り沿道まちづくり構想」をお考えになった協議会のみなさまと、現在の地区計画を変更することを危惧する私たち陳情者双方の意見をお聞きいただき、このままの構想で進めて良いのかどうかを、行政と議会の責任において協議してください。</w:t>
      </w:r>
    </w:p>
    <w:p w14:paraId="5A518B82" w14:textId="77777777" w:rsidR="00E64F41" w:rsidRDefault="00E64F41" w:rsidP="00C8178E">
      <w:pPr>
        <w:shd w:val="clear" w:color="auto" w:fill="FFFFFF"/>
        <w:jc w:val="left"/>
        <w:rPr>
          <w:rFonts w:asciiTheme="minorEastAsia" w:eastAsiaTheme="minorEastAsia" w:hAnsiTheme="minorEastAsia"/>
          <w:sz w:val="21"/>
          <w:szCs w:val="21"/>
        </w:rPr>
      </w:pPr>
    </w:p>
    <w:p w14:paraId="0561CFE0" w14:textId="77777777" w:rsidR="00E64F41" w:rsidRPr="00E64F41" w:rsidRDefault="00E64F41" w:rsidP="00C8178E">
      <w:pPr>
        <w:shd w:val="clear" w:color="auto" w:fill="FFFFFF"/>
        <w:jc w:val="left"/>
        <w:rPr>
          <w:rFonts w:asciiTheme="minorEastAsia" w:eastAsiaTheme="minorEastAsia" w:hAnsiTheme="minorEastAsia"/>
          <w:sz w:val="21"/>
          <w:szCs w:val="21"/>
        </w:rPr>
      </w:pPr>
    </w:p>
    <w:p w14:paraId="5594143D" w14:textId="77777777" w:rsidR="005E5F81" w:rsidRPr="00C8178E" w:rsidRDefault="005E5F81">
      <w:pPr>
        <w:shd w:val="clear" w:color="auto" w:fill="FFFFFF"/>
        <w:jc w:val="left"/>
        <w:rPr>
          <w:rFonts w:asciiTheme="minorEastAsia" w:eastAsiaTheme="minorEastAsia" w:hAnsiTheme="minorEastAsia"/>
          <w:sz w:val="16"/>
          <w:szCs w:val="16"/>
        </w:rPr>
      </w:pPr>
    </w:p>
    <w:tbl>
      <w:tblPr>
        <w:tblStyle w:val="a3"/>
        <w:tblW w:w="9356" w:type="dxa"/>
        <w:tblInd w:w="-289" w:type="dxa"/>
        <w:tblLook w:val="04A0" w:firstRow="1" w:lastRow="0" w:firstColumn="1" w:lastColumn="0" w:noHBand="0" w:noVBand="1"/>
      </w:tblPr>
      <w:tblGrid>
        <w:gridCol w:w="3728"/>
        <w:gridCol w:w="5628"/>
      </w:tblGrid>
      <w:tr w:rsidR="005E5F81" w:rsidRPr="005E5F81" w14:paraId="32487D27" w14:textId="77777777" w:rsidTr="00932AA0">
        <w:trPr>
          <w:trHeight w:hRule="exact" w:val="563"/>
        </w:trPr>
        <w:tc>
          <w:tcPr>
            <w:tcW w:w="3728" w:type="dxa"/>
            <w:vAlign w:val="center"/>
          </w:tcPr>
          <w:p w14:paraId="2CD93AF5" w14:textId="66DFBAD6" w:rsidR="005E5F81" w:rsidRPr="005E5F81" w:rsidRDefault="005E5F81" w:rsidP="00332355">
            <w:pPr>
              <w:jc w:val="center"/>
              <w:rPr>
                <w:rFonts w:asciiTheme="minorEastAsia" w:eastAsiaTheme="minorEastAsia" w:hAnsiTheme="minorEastAsia"/>
                <w:sz w:val="28"/>
                <w:szCs w:val="28"/>
              </w:rPr>
            </w:pPr>
            <w:r w:rsidRPr="005E5F81">
              <w:rPr>
                <w:rFonts w:asciiTheme="minorEastAsia" w:eastAsiaTheme="minorEastAsia" w:hAnsiTheme="minorEastAsia" w:hint="eastAsia"/>
                <w:sz w:val="28"/>
                <w:szCs w:val="28"/>
              </w:rPr>
              <w:t>氏名</w:t>
            </w:r>
          </w:p>
        </w:tc>
        <w:tc>
          <w:tcPr>
            <w:tcW w:w="5628" w:type="dxa"/>
            <w:vAlign w:val="center"/>
          </w:tcPr>
          <w:p w14:paraId="24B797D5" w14:textId="300F842D" w:rsidR="005E5F81" w:rsidRPr="005E5F81" w:rsidRDefault="005E5F81" w:rsidP="00332355">
            <w:pPr>
              <w:jc w:val="center"/>
              <w:rPr>
                <w:rFonts w:asciiTheme="minorEastAsia" w:eastAsiaTheme="minorEastAsia" w:hAnsiTheme="minorEastAsia"/>
                <w:sz w:val="28"/>
                <w:szCs w:val="28"/>
              </w:rPr>
            </w:pPr>
            <w:r w:rsidRPr="005E5F81">
              <w:rPr>
                <w:rFonts w:asciiTheme="minorEastAsia" w:eastAsiaTheme="minorEastAsia" w:hAnsiTheme="minorEastAsia" w:hint="eastAsia"/>
                <w:sz w:val="28"/>
                <w:szCs w:val="28"/>
              </w:rPr>
              <w:t>住所</w:t>
            </w:r>
          </w:p>
        </w:tc>
      </w:tr>
      <w:tr w:rsidR="005E5F81" w14:paraId="35697DCD" w14:textId="77777777" w:rsidTr="00932AA0">
        <w:trPr>
          <w:trHeight w:hRule="exact" w:val="732"/>
        </w:trPr>
        <w:tc>
          <w:tcPr>
            <w:tcW w:w="3728" w:type="dxa"/>
          </w:tcPr>
          <w:p w14:paraId="21F6128B" w14:textId="77777777" w:rsidR="005E5F81" w:rsidRDefault="005E5F81">
            <w:pPr>
              <w:jc w:val="left"/>
              <w:rPr>
                <w:rFonts w:asciiTheme="minorEastAsia" w:eastAsiaTheme="minorEastAsia" w:hAnsiTheme="minorEastAsia"/>
                <w:sz w:val="22"/>
                <w:szCs w:val="22"/>
              </w:rPr>
            </w:pPr>
          </w:p>
        </w:tc>
        <w:tc>
          <w:tcPr>
            <w:tcW w:w="5628" w:type="dxa"/>
          </w:tcPr>
          <w:p w14:paraId="78321C02" w14:textId="77777777" w:rsidR="005E5F81" w:rsidRDefault="005E5F81">
            <w:pPr>
              <w:jc w:val="left"/>
              <w:rPr>
                <w:rFonts w:asciiTheme="minorEastAsia" w:eastAsiaTheme="minorEastAsia" w:hAnsiTheme="minorEastAsia"/>
                <w:sz w:val="22"/>
                <w:szCs w:val="22"/>
              </w:rPr>
            </w:pPr>
          </w:p>
        </w:tc>
      </w:tr>
      <w:tr w:rsidR="005E5F81" w14:paraId="7240E56D" w14:textId="77777777" w:rsidTr="00932AA0">
        <w:trPr>
          <w:trHeight w:hRule="exact" w:val="732"/>
        </w:trPr>
        <w:tc>
          <w:tcPr>
            <w:tcW w:w="3728" w:type="dxa"/>
          </w:tcPr>
          <w:p w14:paraId="2B0BEBBA" w14:textId="77777777" w:rsidR="005E5F81" w:rsidRDefault="005E5F81">
            <w:pPr>
              <w:jc w:val="left"/>
              <w:rPr>
                <w:rFonts w:asciiTheme="minorEastAsia" w:eastAsiaTheme="minorEastAsia" w:hAnsiTheme="minorEastAsia"/>
                <w:sz w:val="22"/>
                <w:szCs w:val="22"/>
              </w:rPr>
            </w:pPr>
          </w:p>
        </w:tc>
        <w:tc>
          <w:tcPr>
            <w:tcW w:w="5628" w:type="dxa"/>
          </w:tcPr>
          <w:p w14:paraId="035F18A3" w14:textId="77777777" w:rsidR="005E5F81" w:rsidRDefault="005E5F81">
            <w:pPr>
              <w:jc w:val="left"/>
              <w:rPr>
                <w:rFonts w:asciiTheme="minorEastAsia" w:eastAsiaTheme="minorEastAsia" w:hAnsiTheme="minorEastAsia"/>
                <w:sz w:val="22"/>
                <w:szCs w:val="22"/>
              </w:rPr>
            </w:pPr>
          </w:p>
        </w:tc>
      </w:tr>
      <w:tr w:rsidR="005E5F81" w14:paraId="514C0187" w14:textId="77777777" w:rsidTr="00932AA0">
        <w:trPr>
          <w:trHeight w:hRule="exact" w:val="732"/>
        </w:trPr>
        <w:tc>
          <w:tcPr>
            <w:tcW w:w="3728" w:type="dxa"/>
          </w:tcPr>
          <w:p w14:paraId="3EAE79FD" w14:textId="77777777" w:rsidR="005E5F81" w:rsidRDefault="005E5F81">
            <w:pPr>
              <w:jc w:val="left"/>
              <w:rPr>
                <w:rFonts w:asciiTheme="minorEastAsia" w:eastAsiaTheme="minorEastAsia" w:hAnsiTheme="minorEastAsia"/>
                <w:sz w:val="22"/>
                <w:szCs w:val="22"/>
              </w:rPr>
            </w:pPr>
          </w:p>
        </w:tc>
        <w:tc>
          <w:tcPr>
            <w:tcW w:w="5628" w:type="dxa"/>
          </w:tcPr>
          <w:p w14:paraId="468AAE42" w14:textId="77777777" w:rsidR="005E5F81" w:rsidRDefault="005E5F81">
            <w:pPr>
              <w:jc w:val="left"/>
              <w:rPr>
                <w:rFonts w:asciiTheme="minorEastAsia" w:eastAsiaTheme="minorEastAsia" w:hAnsiTheme="minorEastAsia"/>
                <w:sz w:val="22"/>
                <w:szCs w:val="22"/>
              </w:rPr>
            </w:pPr>
          </w:p>
        </w:tc>
      </w:tr>
      <w:tr w:rsidR="005E5F81" w14:paraId="5FF49BC9" w14:textId="77777777" w:rsidTr="00932AA0">
        <w:trPr>
          <w:trHeight w:hRule="exact" w:val="732"/>
        </w:trPr>
        <w:tc>
          <w:tcPr>
            <w:tcW w:w="3728" w:type="dxa"/>
          </w:tcPr>
          <w:p w14:paraId="6BE372EE" w14:textId="77777777" w:rsidR="005E5F81" w:rsidRDefault="005E5F81">
            <w:pPr>
              <w:jc w:val="left"/>
              <w:rPr>
                <w:rFonts w:asciiTheme="minorEastAsia" w:eastAsiaTheme="minorEastAsia" w:hAnsiTheme="minorEastAsia"/>
                <w:sz w:val="22"/>
                <w:szCs w:val="22"/>
              </w:rPr>
            </w:pPr>
          </w:p>
        </w:tc>
        <w:tc>
          <w:tcPr>
            <w:tcW w:w="5628" w:type="dxa"/>
          </w:tcPr>
          <w:p w14:paraId="0FBCFAF7" w14:textId="77777777" w:rsidR="005E5F81" w:rsidRDefault="005E5F81">
            <w:pPr>
              <w:jc w:val="left"/>
              <w:rPr>
                <w:rFonts w:asciiTheme="minorEastAsia" w:eastAsiaTheme="minorEastAsia" w:hAnsiTheme="minorEastAsia"/>
                <w:sz w:val="22"/>
                <w:szCs w:val="22"/>
              </w:rPr>
            </w:pPr>
          </w:p>
        </w:tc>
      </w:tr>
      <w:tr w:rsidR="005E5F81" w14:paraId="05C203ED" w14:textId="77777777" w:rsidTr="00932AA0">
        <w:trPr>
          <w:trHeight w:hRule="exact" w:val="732"/>
        </w:trPr>
        <w:tc>
          <w:tcPr>
            <w:tcW w:w="3728" w:type="dxa"/>
          </w:tcPr>
          <w:p w14:paraId="460967DA" w14:textId="77777777" w:rsidR="005E5F81" w:rsidRDefault="005E5F81">
            <w:pPr>
              <w:jc w:val="left"/>
              <w:rPr>
                <w:rFonts w:asciiTheme="minorEastAsia" w:eastAsiaTheme="minorEastAsia" w:hAnsiTheme="minorEastAsia"/>
                <w:sz w:val="22"/>
                <w:szCs w:val="22"/>
              </w:rPr>
            </w:pPr>
          </w:p>
        </w:tc>
        <w:tc>
          <w:tcPr>
            <w:tcW w:w="5628" w:type="dxa"/>
          </w:tcPr>
          <w:p w14:paraId="71E1FD5E" w14:textId="77777777" w:rsidR="005E5F81" w:rsidRDefault="005E5F81">
            <w:pPr>
              <w:jc w:val="left"/>
              <w:rPr>
                <w:rFonts w:asciiTheme="minorEastAsia" w:eastAsiaTheme="minorEastAsia" w:hAnsiTheme="minorEastAsia"/>
                <w:sz w:val="22"/>
                <w:szCs w:val="22"/>
              </w:rPr>
            </w:pPr>
          </w:p>
        </w:tc>
      </w:tr>
    </w:tbl>
    <w:p w14:paraId="40A4E2F9" w14:textId="1972DEF2" w:rsidR="005E5F81" w:rsidRPr="005E5F81" w:rsidRDefault="00332355" w:rsidP="00E64F41">
      <w:pPr>
        <w:shd w:val="clear" w:color="auto" w:fill="FFFFFF"/>
        <w:jc w:val="left"/>
        <w:rPr>
          <w:rFonts w:asciiTheme="minorEastAsia" w:eastAsiaTheme="minorEastAsia" w:hAnsiTheme="minorEastAsia"/>
          <w:sz w:val="22"/>
          <w:szCs w:val="22"/>
        </w:rPr>
      </w:pPr>
      <w:r>
        <w:rPr>
          <w:rFonts w:asciiTheme="minorEastAsia" w:eastAsiaTheme="minorEastAsia" w:hAnsiTheme="minorEastAsia" w:hint="eastAsia"/>
          <w:sz w:val="22"/>
          <w:szCs w:val="22"/>
        </w:rPr>
        <w:t>署名は必ず自署か記名捺印して下さい。</w:t>
      </w:r>
    </w:p>
    <w:sectPr w:rsidR="005E5F81" w:rsidRPr="005E5F81" w:rsidSect="00C8178E">
      <w:pgSz w:w="12240" w:h="15840"/>
      <w:pgMar w:top="709" w:right="1701" w:bottom="957" w:left="1701"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DD8517" w14:textId="77777777" w:rsidR="00B24171" w:rsidRDefault="00B24171" w:rsidP="00196951">
      <w:r>
        <w:separator/>
      </w:r>
    </w:p>
  </w:endnote>
  <w:endnote w:type="continuationSeparator" w:id="0">
    <w:p w14:paraId="6AB78341" w14:textId="77777777" w:rsidR="00B24171" w:rsidRDefault="00B24171" w:rsidP="00196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DC9FF7" w14:textId="77777777" w:rsidR="00B24171" w:rsidRDefault="00B24171" w:rsidP="00196951">
      <w:r>
        <w:separator/>
      </w:r>
    </w:p>
  </w:footnote>
  <w:footnote w:type="continuationSeparator" w:id="0">
    <w:p w14:paraId="065F6D19" w14:textId="77777777" w:rsidR="00B24171" w:rsidRDefault="00B24171" w:rsidP="001969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proofState w:spelling="clean" w:grammar="clean"/>
  <w:defaultTabStop w:val="840"/>
  <w:displayHorizontalDrawingGridEvery w:val="0"/>
  <w:displayVerticalDrawingGridEvery w:val="2"/>
  <w:doNotUseMarginsForDrawingGridOrigin/>
  <w:noPunctuationKerning/>
  <w:characterSpacingControl w:val="compressPunctuation"/>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D91"/>
    <w:rsid w:val="00196951"/>
    <w:rsid w:val="001F3407"/>
    <w:rsid w:val="00332355"/>
    <w:rsid w:val="00344651"/>
    <w:rsid w:val="005E5F81"/>
    <w:rsid w:val="005F2AD5"/>
    <w:rsid w:val="006B65D3"/>
    <w:rsid w:val="006F6966"/>
    <w:rsid w:val="008716E6"/>
    <w:rsid w:val="00914AF2"/>
    <w:rsid w:val="00932AA0"/>
    <w:rsid w:val="009415D3"/>
    <w:rsid w:val="009624FC"/>
    <w:rsid w:val="00962E00"/>
    <w:rsid w:val="009B49A3"/>
    <w:rsid w:val="00AD2F83"/>
    <w:rsid w:val="00AD7A49"/>
    <w:rsid w:val="00B24171"/>
    <w:rsid w:val="00BD1A40"/>
    <w:rsid w:val="00C063C9"/>
    <w:rsid w:val="00C8178E"/>
    <w:rsid w:val="00E64F41"/>
    <w:rsid w:val="00EB495D"/>
    <w:rsid w:val="00FA1BE3"/>
    <w:rsid w:val="00FC3D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07E2214"/>
  <w15:docId w15:val="{D4A10D22-C1FD-4A31-9FE1-217E39710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E5F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B495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B495D"/>
    <w:rPr>
      <w:rFonts w:asciiTheme="majorHAnsi" w:eastAsiaTheme="majorEastAsia" w:hAnsiTheme="majorHAnsi" w:cstheme="majorBidi"/>
      <w:kern w:val="2"/>
      <w:sz w:val="18"/>
      <w:szCs w:val="18"/>
    </w:rPr>
  </w:style>
  <w:style w:type="paragraph" w:styleId="a6">
    <w:name w:val="header"/>
    <w:basedOn w:val="a"/>
    <w:link w:val="a7"/>
    <w:uiPriority w:val="99"/>
    <w:unhideWhenUsed/>
    <w:rsid w:val="00196951"/>
    <w:pPr>
      <w:tabs>
        <w:tab w:val="center" w:pos="4252"/>
        <w:tab w:val="right" w:pos="8504"/>
      </w:tabs>
      <w:snapToGrid w:val="0"/>
    </w:pPr>
  </w:style>
  <w:style w:type="character" w:customStyle="1" w:styleId="a7">
    <w:name w:val="ヘッダー (文字)"/>
    <w:basedOn w:val="a0"/>
    <w:link w:val="a6"/>
    <w:uiPriority w:val="99"/>
    <w:rsid w:val="00196951"/>
    <w:rPr>
      <w:kern w:val="2"/>
    </w:rPr>
  </w:style>
  <w:style w:type="paragraph" w:styleId="a8">
    <w:name w:val="footer"/>
    <w:basedOn w:val="a"/>
    <w:link w:val="a9"/>
    <w:uiPriority w:val="99"/>
    <w:unhideWhenUsed/>
    <w:rsid w:val="00196951"/>
    <w:pPr>
      <w:tabs>
        <w:tab w:val="center" w:pos="4252"/>
        <w:tab w:val="right" w:pos="8504"/>
      </w:tabs>
      <w:snapToGrid w:val="0"/>
    </w:pPr>
  </w:style>
  <w:style w:type="character" w:customStyle="1" w:styleId="a9">
    <w:name w:val="フッター (文字)"/>
    <w:basedOn w:val="a0"/>
    <w:link w:val="a8"/>
    <w:uiPriority w:val="99"/>
    <w:rsid w:val="00196951"/>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91440-32E9-8740-B89A-E8EB5CE84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315</Words>
  <Characters>1796</Characters>
  <Application>Microsoft Macintosh Word</Application>
  <DocSecurity>0</DocSecurity>
  <Lines>14</Lines>
  <Paragraphs>4</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2107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abc391</cp:lastModifiedBy>
  <cp:revision>3</cp:revision>
  <cp:lastPrinted>2018-06-21T13:59:00Z</cp:lastPrinted>
  <dcterms:created xsi:type="dcterms:W3CDTF">2018-09-17T14:54:00Z</dcterms:created>
  <dcterms:modified xsi:type="dcterms:W3CDTF">2018-09-17T14:54:00Z</dcterms:modified>
  <cp:category/>
  <cp:version>11.4920</cp:version>
</cp:coreProperties>
</file>